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0F5EEA">
        <w:tc>
          <w:tcPr>
            <w:tcW w:w="2250" w:type="dxa"/>
          </w:tcPr>
          <w:p w14:paraId="3E968997" w14:textId="77C1C654" w:rsidR="00B34FB2" w:rsidRPr="00E10B62" w:rsidRDefault="007E6EF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0F2A22AE" w:rsidR="00B34FB2" w:rsidRPr="00E10B62" w:rsidRDefault="007E6EF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56660">
              <w:rPr>
                <w:rFonts w:ascii="Calibri" w:hAnsi="Calibri" w:cs="Calibri"/>
              </w:rPr>
              <w:t>-C5a</w:t>
            </w:r>
          </w:p>
        </w:tc>
      </w:tr>
      <w:tr w:rsidR="00A0750F" w:rsidRPr="00E10B62" w14:paraId="046F82D7" w14:textId="77777777" w:rsidTr="000F5EEA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0F5EEA">
        <w:tc>
          <w:tcPr>
            <w:tcW w:w="2250" w:type="dxa"/>
          </w:tcPr>
          <w:p w14:paraId="44FB1985" w14:textId="1DF78D45" w:rsidR="00B34FB2" w:rsidRPr="00E10B62" w:rsidRDefault="007E6EF8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3F654C31" w:rsidR="00B34FB2" w:rsidRPr="00E10B62" w:rsidRDefault="00A9174A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 xml:space="preserve">Elderly Friendly </w:t>
            </w:r>
            <w:r w:rsidR="004F5464">
              <w:rPr>
                <w:rFonts w:ascii="Calibri" w:hAnsi="Calibri" w:cs="Calibri"/>
              </w:rPr>
              <w:t>Changing Station</w:t>
            </w:r>
          </w:p>
        </w:tc>
      </w:tr>
      <w:tr w:rsidR="00A0750F" w:rsidRPr="00E10B62" w14:paraId="016D2F04" w14:textId="77777777" w:rsidTr="000F5EEA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0F5EEA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0F5EEA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0F5EEA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590FF74" w:rsidR="00DD738F" w:rsidRPr="00E10B62" w:rsidRDefault="00201942" w:rsidP="00B34FB2">
            <w:pPr>
              <w:jc w:val="both"/>
              <w:rPr>
                <w:rFonts w:ascii="Calibri" w:hAnsi="Calibri" w:cs="Calibri"/>
              </w:rPr>
            </w:pPr>
            <w:r w:rsidRPr="00201942">
              <w:rPr>
                <w:rFonts w:ascii="Calibri" w:hAnsi="Calibri" w:cs="Calibri"/>
              </w:rPr>
              <w:t>Common Areas and Facilities</w:t>
            </w:r>
          </w:p>
        </w:tc>
      </w:tr>
      <w:tr w:rsidR="00A0750F" w:rsidRPr="00E10B62" w14:paraId="41960692" w14:textId="77777777" w:rsidTr="000F5EEA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0F5EEA">
        <w:tc>
          <w:tcPr>
            <w:tcW w:w="2250" w:type="dxa"/>
          </w:tcPr>
          <w:p w14:paraId="19048364" w14:textId="4614ABC3" w:rsidR="00B34FB2" w:rsidRPr="00E10B62" w:rsidRDefault="000F5EEA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2F93425A" w:rsidR="00A9174A" w:rsidRPr="00E10B62" w:rsidRDefault="004F5464" w:rsidP="00396E7D">
            <w:pPr>
              <w:jc w:val="both"/>
              <w:rPr>
                <w:rFonts w:ascii="Calibri" w:hAnsi="Calibri" w:cs="Calibri"/>
              </w:rPr>
            </w:pPr>
            <w:r w:rsidRPr="004F5464">
              <w:rPr>
                <w:rFonts w:ascii="Calibri" w:hAnsi="Calibri" w:cs="Calibri"/>
              </w:rPr>
              <w:t>Elderly-friendly changing station/</w:t>
            </w:r>
            <w:r w:rsidR="0066630F">
              <w:rPr>
                <w:rFonts w:ascii="Calibri" w:hAnsi="Calibri" w:cs="Calibri"/>
              </w:rPr>
              <w:t xml:space="preserve"> </w:t>
            </w:r>
            <w:r w:rsidRPr="004F5464">
              <w:rPr>
                <w:rFonts w:ascii="Calibri" w:hAnsi="Calibri" w:cs="Calibri"/>
              </w:rPr>
              <w:t>facilities with an adult sized, height adjustable changing bench, either wall mounted or free standing in accessible toilets should be provided.</w:t>
            </w:r>
          </w:p>
        </w:tc>
      </w:tr>
      <w:tr w:rsidR="00A0750F" w:rsidRPr="00E10B62" w14:paraId="0EAAF124" w14:textId="77777777" w:rsidTr="000F5EEA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0F5EEA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AFBB425" w14:textId="77777777" w:rsidR="0066630F" w:rsidRDefault="0066630F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66630F">
              <w:rPr>
                <w:rFonts w:ascii="Calibri" w:hAnsi="Calibri" w:cs="Calibri"/>
              </w:rPr>
              <w:t>An adult-sized, height-adjustable changing bench (either wall-mounted or free-standing) shall be provided in accessible toilets within each group of toilets.</w:t>
            </w:r>
          </w:p>
          <w:p w14:paraId="63D116D4" w14:textId="77777777" w:rsidR="0066630F" w:rsidRDefault="0066630F" w:rsidP="006663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27C85B7" w14:textId="32BC7A1E" w:rsidR="00A9174A" w:rsidRPr="0066630F" w:rsidRDefault="0066630F" w:rsidP="006663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66630F">
              <w:rPr>
                <w:rFonts w:ascii="Calibri" w:hAnsi="Calibri" w:cs="Calibri"/>
              </w:rPr>
              <w:t>t least one cubicle in each male and female toilet within each group of toilets shall be equipped with a height-adjustable changing bench</w:t>
            </w:r>
            <w:r w:rsidR="00072134" w:rsidRPr="0066630F">
              <w:rPr>
                <w:rFonts w:ascii="Calibri" w:hAnsi="Calibri" w:cs="Calibri"/>
              </w:rPr>
              <w:t>.</w:t>
            </w:r>
          </w:p>
          <w:p w14:paraId="530E437B" w14:textId="77777777" w:rsidR="00A9174A" w:rsidRPr="00A9174A" w:rsidRDefault="00A9174A" w:rsidP="00072134">
            <w:pPr>
              <w:jc w:val="both"/>
              <w:rPr>
                <w:rFonts w:ascii="Calibri" w:hAnsi="Calibri" w:cs="Calibri"/>
              </w:rPr>
            </w:pPr>
          </w:p>
          <w:p w14:paraId="640B4D75" w14:textId="71A1E55B" w:rsidR="00FE01F5" w:rsidRDefault="00A9174A" w:rsidP="0007213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9174A">
              <w:rPr>
                <w:rFonts w:ascii="Calibri" w:hAnsi="Calibri" w:cs="Calibri"/>
              </w:rPr>
              <w:t>Each group of toilets is defined as a cluster of toilet facilities that are located</w:t>
            </w:r>
            <w:r>
              <w:rPr>
                <w:rFonts w:ascii="Calibri" w:hAnsi="Calibri" w:cs="Calibri"/>
              </w:rPr>
              <w:t xml:space="preserve"> </w:t>
            </w:r>
            <w:r w:rsidRPr="00A9174A">
              <w:rPr>
                <w:rFonts w:ascii="Calibri" w:hAnsi="Calibri" w:cs="Calibri"/>
              </w:rPr>
              <w:t>together within a specific area and serve the needs of visitors in that section of</w:t>
            </w:r>
            <w:r>
              <w:rPr>
                <w:rFonts w:ascii="Calibri" w:hAnsi="Calibri" w:cs="Calibri"/>
              </w:rPr>
              <w:t xml:space="preserve"> </w:t>
            </w:r>
            <w:r w:rsidRPr="00A9174A">
              <w:rPr>
                <w:rFonts w:ascii="Calibri" w:hAnsi="Calibri" w:cs="Calibri"/>
              </w:rPr>
              <w:t>the building</w:t>
            </w:r>
            <w:r w:rsidR="0024199F" w:rsidRPr="0024199F">
              <w:rPr>
                <w:rFonts w:ascii="Calibri" w:hAnsi="Calibri" w:cs="Calibri"/>
              </w:rPr>
              <w:t>.</w:t>
            </w:r>
          </w:p>
          <w:p w14:paraId="0BAE66FA" w14:textId="51D96871" w:rsidR="00057996" w:rsidRPr="00A32E70" w:rsidRDefault="00057996" w:rsidP="006663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0F5EEA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60106803" w:rsidR="005F1F37" w:rsidRDefault="007E6EF8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56660">
              <w:rPr>
                <w:rFonts w:ascii="Calibri" w:hAnsi="Calibri" w:cs="Calibri"/>
              </w:rPr>
              <w:t>-C5a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A065EB" w14:textId="77777777" w:rsidR="008639D3" w:rsidRP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>Provide annotated layout drawing(s) to identify:</w:t>
            </w:r>
          </w:p>
          <w:p w14:paraId="6AED3257" w14:textId="2C207E4D" w:rsidR="002777B8" w:rsidRPr="00FD4F9A" w:rsidRDefault="008639D3" w:rsidP="008639D3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>location</w:t>
            </w:r>
            <w:r>
              <w:rPr>
                <w:rFonts w:ascii="Calibri" w:hAnsi="Calibri" w:cs="Calibri" w:hint="eastAsia"/>
              </w:rPr>
              <w:t xml:space="preserve">(s) of the </w:t>
            </w:r>
            <w:r w:rsidR="00072134">
              <w:rPr>
                <w:rFonts w:ascii="Calibri" w:hAnsi="Calibri" w:cs="Calibri"/>
              </w:rPr>
              <w:t xml:space="preserve">elderly friendly </w:t>
            </w:r>
            <w:r w:rsidR="006472DE" w:rsidRPr="004F5464">
              <w:rPr>
                <w:rFonts w:ascii="Calibri" w:hAnsi="Calibri" w:cs="Calibri"/>
              </w:rPr>
              <w:t>changing station</w:t>
            </w:r>
            <w:r w:rsidRPr="008639D3">
              <w:rPr>
                <w:rFonts w:ascii="Calibri" w:hAnsi="Calibri" w:cs="Calibri"/>
              </w:rPr>
              <w:t>.</w:t>
            </w:r>
          </w:p>
        </w:tc>
      </w:tr>
      <w:tr w:rsidR="008639D3" w:rsidRPr="00E10B62" w14:paraId="79D97AE1" w14:textId="77777777" w:rsidTr="000F5EEA">
        <w:tc>
          <w:tcPr>
            <w:tcW w:w="2250" w:type="dxa"/>
          </w:tcPr>
          <w:p w14:paraId="696480E7" w14:textId="77777777" w:rsidR="008639D3" w:rsidRDefault="008639D3" w:rsidP="008639D3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0DCE871" w14:textId="77777777" w:rsidR="00AF1258" w:rsidRDefault="00AF1258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50C9B7" w14:textId="0EC7E8A8" w:rsidR="008639D3" w:rsidRDefault="007E6EF8" w:rsidP="008639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56660">
              <w:rPr>
                <w:rFonts w:ascii="Calibri" w:hAnsi="Calibri" w:cs="Calibri"/>
              </w:rPr>
              <w:t>-C5a</w:t>
            </w:r>
            <w:r w:rsidR="008639D3">
              <w:rPr>
                <w:rFonts w:ascii="Calibri" w:hAnsi="Calibri" w:cs="Calibri"/>
              </w:rPr>
              <w:t>_02</w:t>
            </w:r>
          </w:p>
          <w:p w14:paraId="75574FF6" w14:textId="77777777" w:rsid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5153976A" w14:textId="402D0287" w:rsidR="008639D3" w:rsidRDefault="006472DE" w:rsidP="008639D3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6472DE">
              <w:rPr>
                <w:rFonts w:ascii="Calibri" w:hAnsi="Calibri" w:cs="Calibri"/>
              </w:rPr>
              <w:t>An adult-sized, height-adjustable changing bench</w:t>
            </w:r>
            <w:r>
              <w:rPr>
                <w:rFonts w:ascii="Calibri" w:hAnsi="Calibri" w:cs="Calibri"/>
              </w:rPr>
              <w:t xml:space="preserve"> is provided</w:t>
            </w:r>
            <w:r w:rsidR="008639D3">
              <w:rPr>
                <w:rFonts w:ascii="Calibri" w:hAnsi="Calibri" w:cs="Calibri"/>
              </w:rPr>
              <w:t>.</w:t>
            </w:r>
          </w:p>
          <w:p w14:paraId="4FB1FA3B" w14:textId="77777777" w:rsidR="008639D3" w:rsidRDefault="008639D3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F639" w14:textId="77777777" w:rsidR="000F5EEA" w:rsidRPr="006D5D05" w:rsidRDefault="000F5EEA" w:rsidP="000F5EEA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B35DF7A" w14:textId="062B812C" w:rsidR="008639D3" w:rsidRPr="00664A74" w:rsidRDefault="008639D3" w:rsidP="00E55E62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E55E62" w:rsidRPr="00E55E62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0F5EEA" w:rsidRPr="00E10B62" w14:paraId="17821F73" w14:textId="77777777" w:rsidTr="00B37497">
      <w:tc>
        <w:tcPr>
          <w:tcW w:w="3420" w:type="dxa"/>
        </w:tcPr>
        <w:p w14:paraId="1858A3A3" w14:textId="77777777" w:rsidR="000F5EEA" w:rsidRPr="00E10B62" w:rsidRDefault="000F5EEA" w:rsidP="000F5EEA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CB5DF91" wp14:editId="684EBA48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1B8A62EF" w14:textId="77777777" w:rsidR="000F5EEA" w:rsidRPr="006D5D05" w:rsidRDefault="000F5EEA" w:rsidP="000F5EEA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27021F93" w14:textId="67006EA4" w:rsidR="000F5EEA" w:rsidRPr="00E10B62" w:rsidRDefault="000F5EEA" w:rsidP="000F5EEA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C5a</w:t>
          </w:r>
        </w:p>
      </w:tc>
    </w:tr>
    <w:tr w:rsidR="000F5EEA" w:rsidRPr="00E10B62" w14:paraId="6C0E53E8" w14:textId="77777777" w:rsidTr="00B37497">
      <w:trPr>
        <w:trHeight w:val="204"/>
      </w:trPr>
      <w:tc>
        <w:tcPr>
          <w:tcW w:w="3420" w:type="dxa"/>
        </w:tcPr>
        <w:p w14:paraId="75FD3878" w14:textId="77777777" w:rsidR="000F5EEA" w:rsidRPr="00E10B62" w:rsidRDefault="000F5EEA" w:rsidP="000F5EEA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E6C4E8E" w14:textId="77777777" w:rsidR="000F5EEA" w:rsidRPr="00E10B62" w:rsidRDefault="000F5EEA" w:rsidP="000F5EEA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96238"/>
    <w:rsid w:val="000974FF"/>
    <w:rsid w:val="000B1E7C"/>
    <w:rsid w:val="000C551E"/>
    <w:rsid w:val="000D2BBF"/>
    <w:rsid w:val="000E78A1"/>
    <w:rsid w:val="000F5EEA"/>
    <w:rsid w:val="001111AA"/>
    <w:rsid w:val="00133428"/>
    <w:rsid w:val="0014673F"/>
    <w:rsid w:val="00154FC7"/>
    <w:rsid w:val="00162677"/>
    <w:rsid w:val="00163E85"/>
    <w:rsid w:val="0016663C"/>
    <w:rsid w:val="00167945"/>
    <w:rsid w:val="001A1B89"/>
    <w:rsid w:val="001C5B87"/>
    <w:rsid w:val="00201942"/>
    <w:rsid w:val="00214C45"/>
    <w:rsid w:val="00224EB2"/>
    <w:rsid w:val="0024199F"/>
    <w:rsid w:val="002664A0"/>
    <w:rsid w:val="00266B6C"/>
    <w:rsid w:val="002777B8"/>
    <w:rsid w:val="00282902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61534"/>
    <w:rsid w:val="003638E3"/>
    <w:rsid w:val="00374F63"/>
    <w:rsid w:val="00381A8B"/>
    <w:rsid w:val="00386F53"/>
    <w:rsid w:val="003939A0"/>
    <w:rsid w:val="00396E7D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4F5464"/>
    <w:rsid w:val="005109DB"/>
    <w:rsid w:val="0051369B"/>
    <w:rsid w:val="00521235"/>
    <w:rsid w:val="0055128B"/>
    <w:rsid w:val="00567743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472DE"/>
    <w:rsid w:val="00661BF9"/>
    <w:rsid w:val="00664A74"/>
    <w:rsid w:val="0066630F"/>
    <w:rsid w:val="0067340B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B22AD"/>
    <w:rsid w:val="007B4B8E"/>
    <w:rsid w:val="007C4756"/>
    <w:rsid w:val="007D03D1"/>
    <w:rsid w:val="007E6EF8"/>
    <w:rsid w:val="00803AD9"/>
    <w:rsid w:val="0081166A"/>
    <w:rsid w:val="00825C8C"/>
    <w:rsid w:val="0085511F"/>
    <w:rsid w:val="008639D3"/>
    <w:rsid w:val="00864FB1"/>
    <w:rsid w:val="00870BB2"/>
    <w:rsid w:val="0088273E"/>
    <w:rsid w:val="008832F0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174A"/>
    <w:rsid w:val="00A932F6"/>
    <w:rsid w:val="00AE7592"/>
    <w:rsid w:val="00AF1258"/>
    <w:rsid w:val="00AF63C2"/>
    <w:rsid w:val="00B00630"/>
    <w:rsid w:val="00B27589"/>
    <w:rsid w:val="00B34FB2"/>
    <w:rsid w:val="00B44882"/>
    <w:rsid w:val="00B56660"/>
    <w:rsid w:val="00B6641E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03570"/>
    <w:rsid w:val="00D1379D"/>
    <w:rsid w:val="00D16C0F"/>
    <w:rsid w:val="00D45CE7"/>
    <w:rsid w:val="00D740BC"/>
    <w:rsid w:val="00D74C10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55E62"/>
    <w:rsid w:val="00E61121"/>
    <w:rsid w:val="00E648B1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3D50"/>
    <w:rsid w:val="00FD4F9A"/>
    <w:rsid w:val="00FE01F5"/>
    <w:rsid w:val="00FE0DA5"/>
    <w:rsid w:val="00FE2732"/>
    <w:rsid w:val="00FF380A"/>
    <w:rsid w:val="00FF50A5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8</cp:revision>
  <dcterms:created xsi:type="dcterms:W3CDTF">2025-06-16T08:00:00Z</dcterms:created>
  <dcterms:modified xsi:type="dcterms:W3CDTF">2025-07-11T04:27:00Z</dcterms:modified>
</cp:coreProperties>
</file>